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1D0" w:rsidRDefault="001811D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f2"/>
        <w:tblW w:w="9923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268"/>
        <w:gridCol w:w="2552"/>
        <w:gridCol w:w="283"/>
        <w:gridCol w:w="4253"/>
        <w:gridCol w:w="567"/>
      </w:tblGrid>
      <w:tr w:rsidR="001811D0">
        <w:trPr>
          <w:trHeight w:val="694"/>
        </w:trPr>
        <w:tc>
          <w:tcPr>
            <w:tcW w:w="9923" w:type="dxa"/>
            <w:gridSpan w:val="5"/>
            <w:shd w:val="clear" w:color="auto" w:fill="auto"/>
          </w:tcPr>
          <w:p w:rsidR="001811D0" w:rsidRDefault="0056538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540000" cy="450000"/>
                  <wp:effectExtent l="0" t="0" r="0" b="0"/>
                  <wp:docPr id="9" name="image1.png" descr="Auto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Autogenerated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811D0">
        <w:trPr>
          <w:trHeight w:val="448"/>
        </w:trPr>
        <w:tc>
          <w:tcPr>
            <w:tcW w:w="2268" w:type="dxa"/>
            <w:shd w:val="clear" w:color="auto" w:fill="auto"/>
          </w:tcPr>
          <w:p w:rsidR="001811D0" w:rsidRDefault="001811D0">
            <w:pPr>
              <w:ind w:firstLine="1702"/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1811D0" w:rsidRDefault="001811D0">
            <w:pPr>
              <w:ind w:firstLine="1702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1811D0" w:rsidRDefault="001811D0">
            <w:pPr>
              <w:ind w:firstLine="1702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1811D0" w:rsidRDefault="001811D0">
            <w:pPr>
              <w:ind w:firstLine="1702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811D0" w:rsidRDefault="001811D0">
            <w:pPr>
              <w:ind w:firstLine="1702"/>
              <w:jc w:val="both"/>
              <w:rPr>
                <w:sz w:val="24"/>
                <w:szCs w:val="24"/>
              </w:rPr>
            </w:pPr>
          </w:p>
        </w:tc>
      </w:tr>
      <w:tr w:rsidR="001811D0">
        <w:trPr>
          <w:trHeight w:val="277"/>
        </w:trPr>
        <w:tc>
          <w:tcPr>
            <w:tcW w:w="992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1811D0" w:rsidRDefault="0056538A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1811D0">
        <w:trPr>
          <w:trHeight w:val="138"/>
        </w:trPr>
        <w:tc>
          <w:tcPr>
            <w:tcW w:w="2268" w:type="dxa"/>
            <w:shd w:val="clear" w:color="auto" w:fill="auto"/>
          </w:tcPr>
          <w:p w:rsidR="001811D0" w:rsidRDefault="001811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1811D0" w:rsidRDefault="001811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1811D0" w:rsidRDefault="001811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1811D0" w:rsidRDefault="001811D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811D0" w:rsidRDefault="001811D0">
            <w:pPr>
              <w:jc w:val="both"/>
              <w:rPr>
                <w:sz w:val="24"/>
                <w:szCs w:val="24"/>
              </w:rPr>
            </w:pPr>
          </w:p>
        </w:tc>
      </w:tr>
      <w:tr w:rsidR="001811D0">
        <w:trPr>
          <w:trHeight w:val="1250"/>
        </w:trPr>
        <w:tc>
          <w:tcPr>
            <w:tcW w:w="992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1811D0" w:rsidRDefault="0056538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ФЕДЕРАЛЬНОЕ ГОСУДАРСТВЕННОЕ БЮДЖЕТНОЕ</w:t>
            </w:r>
          </w:p>
          <w:p w:rsidR="001811D0" w:rsidRDefault="0056538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ОБРАЗОВАТЕЛЬНОЕ УЧРЕЖДЕНИЕ ВЫСШЕГО ОБРАЗОВАНИЯ</w:t>
            </w:r>
          </w:p>
          <w:p w:rsidR="001811D0" w:rsidRDefault="0056538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1811D0" w:rsidRDefault="0056538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(ДГТУ)</w:t>
            </w:r>
          </w:p>
        </w:tc>
      </w:tr>
      <w:tr w:rsidR="001811D0">
        <w:trPr>
          <w:trHeight w:val="2222"/>
        </w:trPr>
        <w:tc>
          <w:tcPr>
            <w:tcW w:w="2268" w:type="dxa"/>
            <w:shd w:val="clear" w:color="auto" w:fill="auto"/>
          </w:tcPr>
          <w:p w:rsidR="001811D0" w:rsidRDefault="001811D0">
            <w:pPr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1811D0" w:rsidRDefault="001811D0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1811D0" w:rsidRDefault="001811D0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1811D0" w:rsidRDefault="001811D0">
            <w:pPr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811D0" w:rsidRDefault="001811D0">
            <w:pPr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1811D0">
        <w:trPr>
          <w:trHeight w:val="946"/>
        </w:trPr>
        <w:tc>
          <w:tcPr>
            <w:tcW w:w="992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1811D0" w:rsidRPr="00141DD3" w:rsidRDefault="0056538A" w:rsidP="008E4EC3">
            <w:pPr>
              <w:ind w:firstLine="6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МЕТОДИЧЕСКИЕ УКАЗАНИЯ</w:t>
            </w:r>
          </w:p>
          <w:p w:rsidR="001811D0" w:rsidRPr="00141DD3" w:rsidRDefault="0056538A" w:rsidP="008E4E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ПЛАНЫ ПРАКТИЧЕСКИХ ЗАНЯТИЙ</w:t>
            </w:r>
          </w:p>
          <w:p w:rsidR="001811D0" w:rsidRPr="00141DD3" w:rsidRDefault="0056538A" w:rsidP="008E4EC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ДИСЦИПЛИНЕ </w:t>
            </w:r>
          </w:p>
          <w:p w:rsidR="001811D0" w:rsidRPr="00141DD3" w:rsidRDefault="0056538A" w:rsidP="00141D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1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Маркетинговые и </w:t>
            </w:r>
            <w:proofErr w:type="spellStart"/>
            <w:r w:rsidR="001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</w:t>
            </w:r>
            <w:r w:rsidR="007572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1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исследования</w:t>
            </w:r>
            <w:proofErr w:type="spellEnd"/>
            <w:r w:rsidRPr="001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1811D0" w:rsidRPr="00141DD3" w:rsidRDefault="0056538A" w:rsidP="00141DD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студентов дневной и заочной форм обучения</w:t>
            </w:r>
          </w:p>
          <w:p w:rsidR="008E4EC3" w:rsidRPr="00141DD3" w:rsidRDefault="008E4EC3" w:rsidP="00141DD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1D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для обучающихся по основной профессиональной образовательной программе </w:t>
            </w:r>
          </w:p>
          <w:p w:rsidR="008E4EC3" w:rsidRPr="00141DD3" w:rsidRDefault="00274E81" w:rsidP="00141DD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Мендиакоммунникации</w:t>
            </w:r>
            <w:proofErr w:type="spellEnd"/>
            <w:r w:rsidR="008E4EC3" w:rsidRPr="00141DD3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 xml:space="preserve">» </w:t>
            </w:r>
          </w:p>
          <w:p w:rsidR="008E4EC3" w:rsidRPr="00141DD3" w:rsidRDefault="00274E81" w:rsidP="00141DD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42.04.05 «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Медиакоммунникации</w:t>
            </w:r>
            <w:proofErr w:type="spellEnd"/>
            <w:r w:rsidR="008E4EC3" w:rsidRPr="00141DD3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»</w:t>
            </w:r>
          </w:p>
          <w:p w:rsidR="008E4EC3" w:rsidRPr="00141DD3" w:rsidRDefault="008E4EC3" w:rsidP="00141DD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1D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направление подготовки</w:t>
            </w:r>
          </w:p>
          <w:p w:rsidR="001811D0" w:rsidRPr="00274E81" w:rsidRDefault="008E4EC3" w:rsidP="00274E81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141DD3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профиль образовательной деятельности</w:t>
            </w:r>
            <w:r w:rsidR="00274E81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: «</w:t>
            </w:r>
            <w:proofErr w:type="spellStart"/>
            <w:r w:rsidR="00274E81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Медиаобразование</w:t>
            </w:r>
            <w:proofErr w:type="spellEnd"/>
            <w:r w:rsidR="00274E81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»</w:t>
            </w:r>
          </w:p>
        </w:tc>
      </w:tr>
      <w:tr w:rsidR="001811D0">
        <w:trPr>
          <w:trHeight w:val="589"/>
        </w:trPr>
        <w:tc>
          <w:tcPr>
            <w:tcW w:w="992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8E4EC3" w:rsidRDefault="00457D4A" w:rsidP="00457D4A">
            <w:pPr>
              <w:ind w:firstLine="567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обучающихся заочного отделения</w:t>
            </w:r>
          </w:p>
        </w:tc>
      </w:tr>
      <w:tr w:rsidR="001811D0">
        <w:trPr>
          <w:trHeight w:val="972"/>
        </w:trPr>
        <w:tc>
          <w:tcPr>
            <w:tcW w:w="2268" w:type="dxa"/>
            <w:shd w:val="clear" w:color="auto" w:fill="auto"/>
          </w:tcPr>
          <w:p w:rsidR="001811D0" w:rsidRDefault="001811D0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1811D0" w:rsidRDefault="001811D0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1811D0" w:rsidRDefault="001811D0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1811D0" w:rsidRDefault="001811D0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811D0" w:rsidRDefault="001811D0">
            <w:pPr>
              <w:ind w:firstLine="567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811D0" w:rsidRPr="00141DD3">
        <w:trPr>
          <w:trHeight w:val="724"/>
        </w:trPr>
        <w:tc>
          <w:tcPr>
            <w:tcW w:w="2268" w:type="dxa"/>
            <w:shd w:val="clear" w:color="auto" w:fill="auto"/>
          </w:tcPr>
          <w:p w:rsidR="001811D0" w:rsidRPr="00141DD3" w:rsidRDefault="001811D0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</w:tcPr>
          <w:p w:rsidR="008E4EC3" w:rsidRPr="00141DD3" w:rsidRDefault="008E4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EC3" w:rsidRPr="00141DD3" w:rsidRDefault="008E4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EC3" w:rsidRPr="00141DD3" w:rsidRDefault="008E4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4EC3" w:rsidRPr="00141DD3" w:rsidRDefault="008E4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1D0" w:rsidRPr="00141DD3" w:rsidRDefault="008E4EC3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41DD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141DD3" w:rsidRPr="00141DD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41DD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274E8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2024</w:t>
            </w:r>
            <w:r w:rsidR="0056538A" w:rsidRPr="00141DD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г.</w:t>
            </w:r>
          </w:p>
          <w:p w:rsidR="001811D0" w:rsidRPr="00141DD3" w:rsidRDefault="001811D0">
            <w:pPr>
              <w:ind w:firstLine="56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auto"/>
          </w:tcPr>
          <w:p w:rsidR="001811D0" w:rsidRPr="00141DD3" w:rsidRDefault="001811D0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  <w:tcMar>
              <w:left w:w="34" w:type="dxa"/>
              <w:right w:w="34" w:type="dxa"/>
            </w:tcMar>
          </w:tcPr>
          <w:p w:rsidR="001811D0" w:rsidRPr="00141DD3" w:rsidRDefault="001811D0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811D0" w:rsidRPr="00141DD3" w:rsidRDefault="001811D0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811D0" w:rsidRPr="00141DD3" w:rsidRDefault="001811D0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811D0" w:rsidRPr="00141DD3" w:rsidRDefault="001811D0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811D0" w:rsidRPr="00141DD3" w:rsidRDefault="001811D0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811D0" w:rsidRPr="00141DD3" w:rsidRDefault="001811D0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1811D0" w:rsidRPr="00141DD3" w:rsidRDefault="001811D0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1D0" w:rsidRPr="000F414E">
        <w:trPr>
          <w:trHeight w:val="2941"/>
        </w:trPr>
        <w:tc>
          <w:tcPr>
            <w:tcW w:w="9923" w:type="dxa"/>
            <w:gridSpan w:val="5"/>
            <w:shd w:val="clear" w:color="auto" w:fill="FFFFFF"/>
            <w:tcMar>
              <w:left w:w="34" w:type="dxa"/>
              <w:right w:w="34" w:type="dxa"/>
            </w:tcMar>
          </w:tcPr>
          <w:p w:rsidR="001811D0" w:rsidRPr="00141DD3" w:rsidRDefault="0056538A" w:rsidP="003728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I. ОБЩИЕ МЕТОДИЧЕСКИЕ РЕКОМЕНДАЦИИ ПО ИЗУЧЕНИЮ ДИСЦИПЛИНЫ</w:t>
            </w:r>
          </w:p>
          <w:p w:rsidR="001811D0" w:rsidRPr="00141DD3" w:rsidRDefault="001811D0" w:rsidP="00372804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11D0" w:rsidRPr="00141DD3" w:rsidRDefault="007572D5" w:rsidP="0037280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«Маркетинговые 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медиаисследования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1811D0" w:rsidRPr="00141DD3" w:rsidRDefault="001811D0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дисциплине </w:t>
            </w:r>
            <w:r w:rsidR="007572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«Маркетинговые и </w:t>
            </w:r>
            <w:proofErr w:type="spellStart"/>
            <w:r w:rsidR="007572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медиаисследования</w:t>
            </w:r>
            <w:proofErr w:type="spellEnd"/>
            <w:r w:rsidR="007572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Текущий контроль осуществляется два раза в семестр по календарному графику учебного процесса.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Текущий контроль предполагает начисление баллов за выполнение различных видов работ. Результаты текущего контроля подводятся по шкале </w:t>
            </w:r>
            <w:proofErr w:type="spellStart"/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балльно</w:t>
            </w:r>
            <w:proofErr w:type="spellEnd"/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-рейтинговой системы. Регламент </w:t>
            </w:r>
            <w:proofErr w:type="spellStart"/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балльно</w:t>
            </w:r>
            <w:proofErr w:type="spellEnd"/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-рейтинговой системы определен Положением о системе «Контроль успеваемости и рейтинг обучающихся».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Текущий контроль является результатом оценки знаний, умений, навыков и приобретенных компетенций обучающихся по всему объёму учебной дисциплины, изученному в семестре, в котором стоит форма контроля в соответствии с учебным планом.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Текущий контроль успеваемости предусматривает оценивание хода освоения дисциплины: теоретических основ и практической части.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обучении по заочной форме обучения текущий контроль не предусмотрен.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Промежуточная аттестация по дисциплине </w:t>
            </w:r>
            <w:r w:rsidR="007572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«Маркетинговые и </w:t>
            </w:r>
            <w:proofErr w:type="spellStart"/>
            <w:r w:rsidR="007572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медиаисследования</w:t>
            </w:r>
            <w:proofErr w:type="spellEnd"/>
            <w:r w:rsidR="007572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проводится в форме </w:t>
            </w:r>
            <w:r w:rsid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зачета</w:t>
            </w: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8E4EC3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Дисциплина </w:t>
            </w:r>
            <w:r w:rsidR="007572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«Маркетинговые и </w:t>
            </w:r>
            <w:proofErr w:type="spellStart"/>
            <w:r w:rsidR="007572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медиаисследования</w:t>
            </w:r>
            <w:proofErr w:type="spellEnd"/>
            <w:r w:rsidR="007572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состоит из лекционных и практических занятий. 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Лекции – это форма учебного занятия, цель которой состоит в рассмотрении теоретических вопросов излагаемой дисциплины в логически выдержанной форме. Все лекции необходимо конспектировать, так как они являются опорой в изучении дисциплины, ориентиром при подготовке к практическим занятиям, текущему и промежуточному контролю.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Готовиться к практическим занятиям необходимо систематически и составлять подробный конспект по каждой теме. После усвоения материала по теме нужно подготовиться к ответу на семинарском занятии, подобрать </w:t>
            </w: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соответствующие иллюстрации к теме, которые могут быть выполнены в виде презентации. Это способствует лучшему пониманию и закреплению знаний. Дисциплина </w:t>
            </w:r>
            <w:r w:rsidR="007572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«Маркетинговые и </w:t>
            </w:r>
            <w:proofErr w:type="spellStart"/>
            <w:r w:rsidR="007572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медиаисследования</w:t>
            </w:r>
            <w:proofErr w:type="spellEnd"/>
            <w:r w:rsidR="007572D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ориентирована на деятельность как теоретического, так и прикладного характера, включающую приобретение студентами знаний в области подготовки текстов различных форматов для целей маркетинга</w:t>
            </w:r>
            <w:r w:rsid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рекламы</w:t>
            </w: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Для достижения этой цели предусмотрено: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овладение основным понятийным аппаратом в области </w:t>
            </w:r>
            <w:r w:rsid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маркетинговых и </w:t>
            </w:r>
            <w:proofErr w:type="spellStart"/>
            <w:r w:rsid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медиаисследований</w:t>
            </w:r>
            <w:proofErr w:type="spellEnd"/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изучение </w:t>
            </w:r>
            <w:r w:rsid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особенностей проведения конкурентного анализа</w:t>
            </w: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изучение </w:t>
            </w:r>
            <w:r w:rsidR="008E4EC3"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особенностей </w:t>
            </w:r>
            <w:r w:rsid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проведения </w:t>
            </w:r>
            <w:proofErr w:type="spellStart"/>
            <w:r w:rsid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медиаанализа</w:t>
            </w:r>
            <w:proofErr w:type="spellEnd"/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освоение </w:t>
            </w:r>
            <w:r w:rsidR="008E4EC3"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инструментов </w:t>
            </w:r>
            <w:r w:rsid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проведения качественных и количественных исследований</w:t>
            </w: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-освоение навыков </w:t>
            </w:r>
            <w:r w:rsid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разработки мероприятий на основе результатов проведения маркетинговых и </w:t>
            </w:r>
            <w:proofErr w:type="spellStart"/>
            <w:r w:rsid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медиаисследований</w:t>
            </w:r>
            <w:proofErr w:type="spellEnd"/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811D0" w:rsidRPr="00141DD3" w:rsidRDefault="008E4EC3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</w:t>
            </w:r>
            <w:r w:rsidR="0056538A"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амостоятельная работа студентов нацелена на формирование навыков </w:t>
            </w: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управления </w:t>
            </w:r>
            <w:r w:rsidR="00A04E62"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коммуникациями</w:t>
            </w:r>
            <w:r w:rsidR="0056538A"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Для достижения результата необходимо: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конспектировать лекции, опираться на лекционный материал при подготовке к семинарским занятиям;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изучить учебную литературу, составляя краткий обзор, конспект прочитанного;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запоминать и анализировать законспектированный учебный материал,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научиться делать обзор научных публикаций по определенной тематике и самостоятельно делать заключение, т.е. выводы, обобщения, сформировав собственное мнение на основе изученных источников информации;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 w:rsidR="008E4EC3"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мониторить</w:t>
            </w:r>
            <w:proofErr w:type="spellEnd"/>
            <w:r w:rsidR="008E4EC3"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инструментов проведения маркетинговых исследований</w:t>
            </w: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811D0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8E4EC3"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отслеживать изменения в алгоритмах работы социальных медиа</w:t>
            </w:r>
            <w:r w:rsid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целях изучения потребительских предпочтений</w:t>
            </w:r>
            <w:r w:rsidR="008E4EC3"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41DD3" w:rsidRPr="00141DD3" w:rsidRDefault="00141DD3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мониторить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изменение инструментов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медиаанализа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после изучения темы отвечать на вопросы для самопроверки и работать с тестами, подбирать иллюстрации по теме, составлять презентации.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 должна носить систематический характер и студент должен быть готов к промежуточному контролю знаний.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Следует помнить, что все темы являются в равной степени важными. Нельзя приступать к изучению следующих тем, не изучив предыдущие, или изучить только отдельные вопросы по той или иной теме. В этом случае тема в целом останется неосвоенной, что непременно скажется на знаниях и итоговых результатах.</w:t>
            </w:r>
          </w:p>
          <w:p w:rsidR="001811D0" w:rsidRPr="00141DD3" w:rsidRDefault="001811D0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04E62" w:rsidRDefault="00A04E62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DD3" w:rsidRDefault="00141DD3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DD3" w:rsidRDefault="00141DD3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41DD3" w:rsidRPr="00141DD3" w:rsidRDefault="00141DD3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11D0" w:rsidRPr="00141DD3" w:rsidRDefault="001811D0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11D0" w:rsidRPr="00141DD3" w:rsidRDefault="0056538A" w:rsidP="00A04E6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II. МЕТОДИЧЕСКИЕ УКАЗАНИЯ ПО ПОДГОТОВКЕ</w:t>
            </w:r>
            <w:r w:rsidR="008E4EC3"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ПРАКТИЧЕСКИМ ЗАНЯТИЯМ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 подготовке к практическому занятию студентам необходимо, прежде всего, иметь в виду, что на </w:t>
            </w:r>
            <w:r w:rsidR="008E4EC3"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каждое практическое занятие</w:t>
            </w: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нужно подготовить соответствующую тему полностью, уметь дать ответ на каждый вопрос темы, а не ограничиваться только отдельными вопросами. Готовность к практическому занятию подразумевает знание базовых понятий, содержания основных вопросов соответствующей темы занятия, проявление активного участия в семинарском занятии, отвечая на заданные вопросы, дополняя и уточняя ответы других студентов, подобрать соответствующие иллюстрации.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 подготовке к практическим занятиям необходимо большое внимание уделять усвоению базовых понятий и терминов курса. Для этого рекомендуется вести глоссарий (словарь), в который нужно выписывать понятия по соответствующей теме и их краткие определения. При этом стараться не заучивать определение понятия, а вырабатывать умение самостоятельно его объяснять.</w:t>
            </w:r>
          </w:p>
          <w:p w:rsidR="001811D0" w:rsidRPr="00141DD3" w:rsidRDefault="0056538A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Ответы должны сопровождаться иллюстрациями, предпочтительно в виде презентации. Презентация предназначена для сопровождения устного ответа иллюстративными примерами, поэтому на слайдах должны быть преимущественно фотографии, текста должно быть немного – только названия, даты, имена, авторов, в тезисной форме могут быть даны перечисления или названия и т.п.</w:t>
            </w:r>
          </w:p>
          <w:p w:rsidR="001811D0" w:rsidRPr="00141DD3" w:rsidRDefault="001811D0">
            <w:pPr>
              <w:ind w:firstLine="56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11D0" w:rsidRPr="00141DD3" w:rsidRDefault="0056538A" w:rsidP="000F414E">
            <w:pPr>
              <w:ind w:firstLine="567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ПЛАНЫ ПРАКТИЧЕСКИХ ЗАНЯТИЙ</w:t>
            </w:r>
          </w:p>
          <w:p w:rsidR="001811D0" w:rsidRPr="00141DD3" w:rsidRDefault="001811D0" w:rsidP="000F414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F414E" w:rsidRPr="00141DD3" w:rsidRDefault="00457D4A" w:rsidP="000F414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0"/>
                <w:id w:val="14848693"/>
              </w:sdtPr>
              <w:sdtEndPr/>
              <w:sdtContent>
                <w:r w:rsidR="000F414E" w:rsidRPr="00141DD3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 xml:space="preserve">Практическое занятие №1 </w:t>
                </w:r>
                <w:r w:rsidR="00141DD3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Особенности проведения маркетинговых исследований внешней среды предприятия</w:t>
                </w:r>
              </w:sdtContent>
            </w:sdt>
          </w:p>
          <w:p w:rsidR="001811D0" w:rsidRPr="00141DD3" w:rsidRDefault="001811D0" w:rsidP="000F414E">
            <w:pPr>
              <w:ind w:left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C61E16" w:rsidRPr="00E07397" w:rsidRDefault="00E07397" w:rsidP="00372804">
            <w:pPr>
              <w:numPr>
                <w:ilvl w:val="0"/>
                <w:numId w:val="13"/>
              </w:numPr>
              <w:suppressAutoHyphens/>
              <w:ind w:left="66" w:right="57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E073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Внешняя среда предприятия: основные элементы и оценка необходимости анализа</w:t>
            </w:r>
            <w:r w:rsidR="00C61E16" w:rsidRPr="00E073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C61E16" w:rsidRDefault="00E07397" w:rsidP="00372804">
            <w:pPr>
              <w:numPr>
                <w:ilvl w:val="0"/>
                <w:numId w:val="13"/>
              </w:numPr>
              <w:suppressAutoHyphens/>
              <w:ind w:left="66" w:right="57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 w:rsidRPr="00E07397">
              <w:rPr>
                <w:rFonts w:ascii="Times New Roman" w:hAnsi="Times New Roman" w:cs="Times New Roman"/>
                <w:color w:val="auto"/>
                <w:sz w:val="28"/>
                <w:szCs w:val="28"/>
                <w:lang w:eastAsia="ar-SA"/>
              </w:rPr>
              <w:t xml:space="preserve">Методы анализа внешней среды предприятия: </w:t>
            </w:r>
            <w:r w:rsidRPr="00E07397">
              <w:rPr>
                <w:rFonts w:ascii="Times New Roman" w:hAnsi="Times New Roman" w:cs="Times New Roman"/>
                <w:color w:val="auto"/>
                <w:sz w:val="28"/>
                <w:szCs w:val="28"/>
                <w:lang w:val="en-US" w:eastAsia="ar-SA"/>
              </w:rPr>
              <w:t>SWOT</w:t>
            </w:r>
            <w:r w:rsidRPr="00E07397">
              <w:rPr>
                <w:rFonts w:ascii="Times New Roman" w:hAnsi="Times New Roman" w:cs="Times New Roman"/>
                <w:color w:val="auto"/>
                <w:sz w:val="28"/>
                <w:szCs w:val="28"/>
                <w:lang w:eastAsia="ar-SA"/>
              </w:rPr>
              <w:t xml:space="preserve"> – анализ, </w:t>
            </w:r>
            <w:r w:rsidRPr="00E07397">
              <w:rPr>
                <w:rFonts w:ascii="Times New Roman" w:hAnsi="Times New Roman" w:cs="Times New Roman"/>
                <w:color w:val="auto"/>
                <w:sz w:val="28"/>
                <w:szCs w:val="28"/>
                <w:lang w:val="en-US" w:eastAsia="ar-SA"/>
              </w:rPr>
              <w:t>PEST</w:t>
            </w:r>
            <w:r w:rsidRPr="00E07397">
              <w:rPr>
                <w:rFonts w:ascii="Times New Roman" w:hAnsi="Times New Roman" w:cs="Times New Roman"/>
                <w:color w:val="auto"/>
                <w:sz w:val="28"/>
                <w:szCs w:val="28"/>
                <w:lang w:eastAsia="ar-SA"/>
              </w:rPr>
              <w:t xml:space="preserve"> – анализ, модель Портера</w:t>
            </w:r>
            <w:r w:rsidR="00C61E16" w:rsidRPr="00E07397">
              <w:rPr>
                <w:rFonts w:ascii="Times New Roman" w:hAnsi="Times New Roman" w:cs="Times New Roman"/>
                <w:color w:val="auto"/>
                <w:sz w:val="28"/>
                <w:szCs w:val="28"/>
                <w:lang w:eastAsia="ar-SA"/>
              </w:rPr>
              <w:t>.</w:t>
            </w:r>
          </w:p>
          <w:p w:rsidR="00E07397" w:rsidRPr="00E07397" w:rsidRDefault="00E07397" w:rsidP="00372804">
            <w:pPr>
              <w:numPr>
                <w:ilvl w:val="0"/>
                <w:numId w:val="13"/>
              </w:numPr>
              <w:suppressAutoHyphens/>
              <w:ind w:left="66" w:right="57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lang w:eastAsia="ar-SA"/>
              </w:rPr>
              <w:t>Процесс проведения анализа внешней среды предприятия.</w:t>
            </w:r>
          </w:p>
          <w:p w:rsidR="00DC6643" w:rsidRPr="00141DD3" w:rsidRDefault="00E07397" w:rsidP="00372804">
            <w:pPr>
              <w:numPr>
                <w:ilvl w:val="0"/>
                <w:numId w:val="13"/>
              </w:numPr>
              <w:ind w:left="66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Анализ внешней среды конкретного предприятия (по выбору студента)</w:t>
            </w:r>
            <w:r w:rsidR="00DC6643" w:rsidRPr="00141D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1811D0" w:rsidRPr="00141DD3" w:rsidRDefault="001811D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11D0" w:rsidRPr="00141DD3" w:rsidRDefault="001811D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sdt>
            <w:sdtPr>
              <w:rPr>
                <w:sz w:val="28"/>
                <w:szCs w:val="28"/>
              </w:rPr>
              <w:tag w:val="goog_rdk_0"/>
              <w:id w:val="14848702"/>
            </w:sdtPr>
            <w:sdtEndPr/>
            <w:sdtContent>
              <w:p w:rsidR="001811D0" w:rsidRPr="00E07397" w:rsidRDefault="000F414E" w:rsidP="000F414E">
                <w:pPr>
                  <w:jc w:val="center"/>
                  <w:rPr>
                    <w:rFonts w:ascii="Times New Roman" w:hAnsi="Times New Roman" w:cs="Times New Roman"/>
                    <w:color w:val="auto"/>
                    <w:sz w:val="28"/>
                    <w:szCs w:val="28"/>
                  </w:rPr>
                </w:pPr>
                <w:r w:rsidRPr="00E07397">
                  <w:rPr>
                    <w:rFonts w:ascii="Times New Roman" w:hAnsi="Times New Roman" w:cs="Times New Roman"/>
                    <w:color w:val="auto"/>
                    <w:sz w:val="28"/>
                    <w:szCs w:val="28"/>
                  </w:rPr>
                  <w:t xml:space="preserve">Практическое занятие №2 </w:t>
                </w:r>
                <w:r w:rsidR="00141DD3" w:rsidRPr="00E07397">
                  <w:rPr>
                    <w:rFonts w:ascii="Times New Roman" w:hAnsi="Times New Roman" w:cs="Times New Roman"/>
                    <w:color w:val="auto"/>
                    <w:sz w:val="28"/>
                    <w:szCs w:val="28"/>
                  </w:rPr>
                  <w:t>Анализ целевого рынка. Сегментация и позиционирование.</w:t>
                </w:r>
              </w:p>
            </w:sdtContent>
          </w:sdt>
          <w:p w:rsidR="00DC6643" w:rsidRPr="00E07397" w:rsidRDefault="00DC6643" w:rsidP="00A04E62">
            <w:pPr>
              <w:pStyle w:val="a7"/>
              <w:numPr>
                <w:ilvl w:val="3"/>
                <w:numId w:val="3"/>
              </w:numPr>
              <w:spacing w:after="0" w:line="240" w:lineRule="auto"/>
              <w:ind w:left="66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073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Понятие </w:t>
            </w:r>
            <w:r w:rsidR="00E07397" w:rsidRPr="00E073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функции сегментации</w:t>
            </w:r>
            <w:r w:rsidRPr="00E073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 </w:t>
            </w:r>
            <w:r w:rsidR="00E07397" w:rsidRPr="00E073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Роль сегментации в маркетинговом анализе</w:t>
            </w:r>
            <w:r w:rsidRPr="00E073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  <w:r w:rsidR="00E073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Цели сегментации.</w:t>
            </w:r>
          </w:p>
          <w:p w:rsidR="001811D0" w:rsidRDefault="00E07397" w:rsidP="00A04E62">
            <w:pPr>
              <w:pStyle w:val="a7"/>
              <w:numPr>
                <w:ilvl w:val="3"/>
                <w:numId w:val="3"/>
              </w:numPr>
              <w:spacing w:after="0" w:line="240" w:lineRule="auto"/>
              <w:ind w:left="66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Критерии и методы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сегоментации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E07397" w:rsidRDefault="00E07397" w:rsidP="00A04E62">
            <w:pPr>
              <w:pStyle w:val="a7"/>
              <w:numPr>
                <w:ilvl w:val="3"/>
                <w:numId w:val="3"/>
              </w:numPr>
              <w:spacing w:after="0" w:line="240" w:lineRule="auto"/>
              <w:ind w:left="66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Сущность и роль позиционирования. Подходы к позиционированию.</w:t>
            </w:r>
          </w:p>
          <w:p w:rsidR="00E07397" w:rsidRPr="00E07397" w:rsidRDefault="00E07397" w:rsidP="00A04E62">
            <w:pPr>
              <w:pStyle w:val="a7"/>
              <w:numPr>
                <w:ilvl w:val="3"/>
                <w:numId w:val="3"/>
              </w:numPr>
              <w:spacing w:after="0" w:line="240" w:lineRule="auto"/>
              <w:ind w:left="66" w:firstLine="709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Сегментация потребителей (на примере конкретного предприятия)</w:t>
            </w:r>
          </w:p>
          <w:p w:rsidR="00372804" w:rsidRPr="00141DD3" w:rsidRDefault="00372804" w:rsidP="00A04E62">
            <w:pPr>
              <w:pStyle w:val="a7"/>
              <w:spacing w:after="0" w:line="240" w:lineRule="auto"/>
              <w:ind w:left="66" w:firstLine="70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F414E" w:rsidRPr="00141DD3" w:rsidRDefault="00457D4A" w:rsidP="000F414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tag w:val="goog_rdk_0"/>
                <w:id w:val="14848706"/>
              </w:sdtPr>
              <w:sdtEndPr/>
              <w:sdtContent>
                <w:r w:rsidR="000F414E" w:rsidRPr="00141DD3">
                  <w:rPr>
                    <w:rFonts w:ascii="Times New Roman" w:hAnsi="Times New Roman" w:cs="Times New Roman"/>
                    <w:color w:val="auto"/>
                    <w:sz w:val="28"/>
                    <w:szCs w:val="28"/>
                  </w:rPr>
                  <w:t>Практическое занятие №3</w:t>
                </w:r>
                <w:r w:rsidR="00141DD3">
                  <w:rPr>
                    <w:rFonts w:ascii="Times New Roman" w:hAnsi="Times New Roman" w:cs="Times New Roman"/>
                    <w:color w:val="auto"/>
                    <w:sz w:val="28"/>
                    <w:szCs w:val="28"/>
                  </w:rPr>
                  <w:t>.</w:t>
                </w:r>
                <w:r w:rsidR="000F414E" w:rsidRPr="00141DD3">
                  <w:rPr>
                    <w:rFonts w:ascii="Times New Roman" w:hAnsi="Times New Roman" w:cs="Times New Roman"/>
                    <w:color w:val="auto"/>
                    <w:sz w:val="28"/>
                    <w:szCs w:val="28"/>
                  </w:rPr>
                  <w:t xml:space="preserve"> </w:t>
                </w:r>
                <w:r w:rsidR="00141DD3" w:rsidRPr="00141DD3">
                  <w:rPr>
                    <w:rFonts w:ascii="Times New Roman" w:hAnsi="Times New Roman" w:cs="Times New Roman"/>
                    <w:color w:val="auto"/>
                    <w:sz w:val="28"/>
                    <w:szCs w:val="28"/>
                  </w:rPr>
                  <w:t>Количественные методы проведения исследований. Массовый опрос</w:t>
                </w:r>
                <w:r w:rsidR="000F414E" w:rsidRPr="00141DD3">
                  <w:rPr>
                    <w:rFonts w:ascii="Times New Roman" w:hAnsi="Times New Roman" w:cs="Times New Roman"/>
                    <w:color w:val="auto"/>
                    <w:sz w:val="28"/>
                    <w:szCs w:val="28"/>
                  </w:rPr>
                  <w:t>.</w:t>
                </w:r>
              </w:sdtContent>
            </w:sdt>
          </w:p>
          <w:p w:rsidR="00C61E16" w:rsidRPr="00E07397" w:rsidRDefault="00C61E16" w:rsidP="00372804">
            <w:pPr>
              <w:ind w:firstLine="6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 w:rsidR="00E07397" w:rsidRPr="00E07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Особенности количественных методов проведения маркетинговых исследований</w:t>
            </w:r>
            <w:r w:rsidR="00A04E62" w:rsidRPr="00E07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811D0" w:rsidRPr="00E07397" w:rsidRDefault="00C61E16" w:rsidP="00372804">
            <w:pPr>
              <w:ind w:firstLine="6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r w:rsidR="00E07397" w:rsidRPr="00E07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Массовый опрос как самый распространенный количественный метод проведения маркетинговых исследований</w:t>
            </w:r>
            <w:r w:rsidR="00A04E62" w:rsidRPr="00E07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C61E16" w:rsidRPr="00E07397" w:rsidRDefault="00C61E16" w:rsidP="00372804">
            <w:pPr>
              <w:ind w:firstLine="6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 w:rsidR="00E07397" w:rsidRPr="00E07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Особенности составления анкет для проведения массового опроса. </w:t>
            </w:r>
          </w:p>
          <w:p w:rsidR="00C61E16" w:rsidRPr="00141DD3" w:rsidRDefault="00C61E16" w:rsidP="00372804">
            <w:pPr>
              <w:ind w:firstLine="633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07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 </w:t>
            </w:r>
            <w:r w:rsidR="00E07397" w:rsidRPr="00E07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анкеты для провед</w:t>
            </w:r>
            <w:r w:rsidR="00E07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E07397" w:rsidRPr="00E07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ния опроса (на</w:t>
            </w:r>
            <w:r w:rsidR="00E07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07397" w:rsidRPr="00E07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примере конкретного предприятия)</w:t>
            </w:r>
            <w:r w:rsidR="00A04E62" w:rsidRPr="00E07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C61E16" w:rsidRDefault="00C61E16">
            <w:pPr>
              <w:ind w:left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7397" w:rsidRPr="00E07397" w:rsidRDefault="00E07397" w:rsidP="00E07397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073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Практическое занятие №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  <w:r w:rsidRPr="00E073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Качественные методы проведения маркетинговых исследований</w:t>
            </w:r>
          </w:p>
          <w:p w:rsidR="00E07397" w:rsidRPr="00141DD3" w:rsidRDefault="00E07397" w:rsidP="00E07397">
            <w:pPr>
              <w:ind w:left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7397" w:rsidRDefault="00E07397" w:rsidP="00E07397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07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Особенности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качественных </w:t>
            </w:r>
            <w:r w:rsidRPr="00E07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методов проведения маркетинговых исследований</w:t>
            </w:r>
            <w:r w:rsidRPr="00141D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 </w:t>
            </w:r>
          </w:p>
          <w:p w:rsidR="00E07397" w:rsidRPr="00141DD3" w:rsidRDefault="00E07397" w:rsidP="00E07397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Методы сбора первичной информации для анализа.</w:t>
            </w:r>
          </w:p>
          <w:p w:rsidR="00E07397" w:rsidRDefault="00E07397" w:rsidP="00E07397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Глубинные интервью: виды</w:t>
            </w:r>
            <w:r w:rsidR="000C541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 особенности</w:t>
            </w:r>
            <w:r w:rsidR="000C541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 основные этапы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проведения</w:t>
            </w:r>
            <w:r w:rsidRPr="00141D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C56713" w:rsidRDefault="00C56713" w:rsidP="00E07397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Особенности проведения фокус- групп.</w:t>
            </w:r>
          </w:p>
          <w:p w:rsidR="00C56713" w:rsidRPr="00141DD3" w:rsidRDefault="000C5416" w:rsidP="00E07397">
            <w:pPr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Составление опросника для проведения глубинного интервью (на примере конкретного предприятия). </w:t>
            </w:r>
          </w:p>
          <w:p w:rsidR="00E07397" w:rsidRDefault="00E07397">
            <w:pPr>
              <w:ind w:left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E07397" w:rsidRPr="00141DD3" w:rsidRDefault="00E07397">
            <w:pPr>
              <w:ind w:left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11D0" w:rsidRPr="00E07397" w:rsidRDefault="0056538A" w:rsidP="000F414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E073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Практическое занятие №</w:t>
            </w:r>
            <w:r w:rsidR="00E073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E073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E073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Анализ конкурентов: цели и методы</w:t>
            </w:r>
          </w:p>
          <w:p w:rsidR="001811D0" w:rsidRPr="00141DD3" w:rsidRDefault="001811D0">
            <w:pPr>
              <w:ind w:left="72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11D0" w:rsidRPr="000F098F" w:rsidRDefault="000F098F" w:rsidP="000F098F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F098F">
              <w:rPr>
                <w:rFonts w:ascii="Times New Roman" w:hAnsi="Times New Roman" w:cs="Times New Roman"/>
                <w:color w:val="auto"/>
                <w:sz w:val="28"/>
                <w:szCs w:val="28"/>
                <w:lang w:eastAsia="ar-SA"/>
              </w:rPr>
              <w:t>Значение конкурентного анализа</w:t>
            </w:r>
            <w:r w:rsidR="0056538A" w:rsidRPr="000F09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 </w:t>
            </w:r>
          </w:p>
          <w:p w:rsidR="00372804" w:rsidRDefault="000F098F" w:rsidP="000F098F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F09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Методы конкурентного анализа</w:t>
            </w:r>
            <w:r w:rsidR="00372804" w:rsidRPr="000F098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0F098F" w:rsidRDefault="000F098F" w:rsidP="000F098F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Этапы проведения конкурентного анализа.</w:t>
            </w:r>
          </w:p>
          <w:p w:rsidR="000F098F" w:rsidRDefault="000F098F" w:rsidP="000F098F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Различные подходы к проведению конкурентного анализа.</w:t>
            </w:r>
          </w:p>
          <w:p w:rsidR="000F098F" w:rsidRPr="000F098F" w:rsidRDefault="000F098F" w:rsidP="000F098F">
            <w:pPr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Проведение конкурентного анализа (на примере конкретного предприятия)</w:t>
            </w:r>
          </w:p>
          <w:p w:rsidR="001811D0" w:rsidRPr="00141DD3" w:rsidRDefault="001811D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11D0" w:rsidRPr="00141DD3" w:rsidRDefault="001811D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811D0" w:rsidRPr="00141DD3" w:rsidRDefault="0056538A" w:rsidP="000F414E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Практическое занятие №</w:t>
            </w:r>
            <w:r w:rsidR="00E073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141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073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Особенности проведения различных видов </w:t>
            </w:r>
            <w:proofErr w:type="spellStart"/>
            <w:r w:rsidR="00E07397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медиаанализа</w:t>
            </w:r>
            <w:proofErr w:type="spellEnd"/>
          </w:p>
          <w:p w:rsidR="001811D0" w:rsidRPr="00141DD3" w:rsidRDefault="001811D0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0F098F" w:rsidRDefault="000F098F" w:rsidP="00372804">
            <w:pPr>
              <w:numPr>
                <w:ilvl w:val="0"/>
                <w:numId w:val="11"/>
              </w:numPr>
              <w:tabs>
                <w:tab w:val="left" w:pos="702"/>
              </w:tabs>
              <w:ind w:left="0" w:firstLine="63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Виды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медиааналитических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исследований</w:t>
            </w:r>
          </w:p>
          <w:p w:rsidR="00C61E16" w:rsidRPr="00141DD3" w:rsidRDefault="000F098F" w:rsidP="00372804">
            <w:pPr>
              <w:numPr>
                <w:ilvl w:val="0"/>
                <w:numId w:val="11"/>
              </w:numPr>
              <w:tabs>
                <w:tab w:val="left" w:pos="702"/>
              </w:tabs>
              <w:ind w:left="0" w:firstLine="63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Основные показатели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медиааналитики</w:t>
            </w:r>
            <w:proofErr w:type="spellEnd"/>
            <w:r w:rsidR="00372804" w:rsidRPr="00141D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Метрики, применяемые в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медиаанализе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  <w:p w:rsidR="001811D0" w:rsidRDefault="000F098F" w:rsidP="00372804">
            <w:pPr>
              <w:numPr>
                <w:ilvl w:val="0"/>
                <w:numId w:val="11"/>
              </w:numPr>
              <w:tabs>
                <w:tab w:val="left" w:pos="702"/>
              </w:tabs>
              <w:autoSpaceDE w:val="0"/>
              <w:autoSpaceDN w:val="0"/>
              <w:adjustRightInd w:val="0"/>
              <w:ind w:left="0" w:firstLine="63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Контент – анализ: количественный и качественный</w:t>
            </w:r>
            <w:r w:rsidR="00372804" w:rsidRPr="00141DD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. </w:t>
            </w:r>
          </w:p>
          <w:p w:rsidR="000F098F" w:rsidRDefault="000F098F" w:rsidP="00372804">
            <w:pPr>
              <w:numPr>
                <w:ilvl w:val="0"/>
                <w:numId w:val="11"/>
              </w:numPr>
              <w:tabs>
                <w:tab w:val="left" w:pos="702"/>
              </w:tabs>
              <w:autoSpaceDE w:val="0"/>
              <w:autoSpaceDN w:val="0"/>
              <w:adjustRightInd w:val="0"/>
              <w:ind w:left="0" w:firstLine="63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Анализ репутации в СМИ.</w:t>
            </w:r>
          </w:p>
          <w:p w:rsidR="000F098F" w:rsidRDefault="000F098F" w:rsidP="00372804">
            <w:pPr>
              <w:numPr>
                <w:ilvl w:val="0"/>
                <w:numId w:val="11"/>
              </w:numPr>
              <w:tabs>
                <w:tab w:val="left" w:pos="702"/>
              </w:tabs>
              <w:autoSpaceDE w:val="0"/>
              <w:autoSpaceDN w:val="0"/>
              <w:adjustRightInd w:val="0"/>
              <w:ind w:left="0" w:firstLine="63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Анализ основных тенденций информационного поля. </w:t>
            </w:r>
          </w:p>
          <w:p w:rsidR="000F098F" w:rsidRDefault="000F098F" w:rsidP="00372804">
            <w:pPr>
              <w:numPr>
                <w:ilvl w:val="0"/>
                <w:numId w:val="11"/>
              </w:numPr>
              <w:tabs>
                <w:tab w:val="left" w:pos="702"/>
              </w:tabs>
              <w:autoSpaceDE w:val="0"/>
              <w:autoSpaceDN w:val="0"/>
              <w:adjustRightInd w:val="0"/>
              <w:ind w:left="0" w:firstLine="63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Особенности анализа социальных медиа.</w:t>
            </w:r>
          </w:p>
          <w:p w:rsidR="000F098F" w:rsidRPr="00141DD3" w:rsidRDefault="000F098F" w:rsidP="000F098F">
            <w:pPr>
              <w:tabs>
                <w:tab w:val="left" w:pos="702"/>
              </w:tabs>
              <w:autoSpaceDE w:val="0"/>
              <w:autoSpaceDN w:val="0"/>
              <w:adjustRightInd w:val="0"/>
              <w:ind w:left="633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 w:rsidR="001811D0" w:rsidRDefault="001811D0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0F098F" w:rsidRPr="000F414E" w:rsidRDefault="000F098F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372804" w:rsidRPr="000F414E" w:rsidRDefault="00372804">
            <w:pPr>
              <w:jc w:val="both"/>
              <w:rPr>
                <w:sz w:val="28"/>
                <w:szCs w:val="28"/>
              </w:rPr>
            </w:pPr>
          </w:p>
        </w:tc>
      </w:tr>
    </w:tbl>
    <w:p w:rsidR="00457D4A" w:rsidRDefault="00457D4A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IV. МЕТОДИЧЕСКИЕ УКАЗАНИЯ </w:t>
      </w:r>
    </w:p>
    <w:p w:rsidR="001811D0" w:rsidRDefault="00457D4A" w:rsidP="00457D4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для выполнения контрольных работ </w:t>
      </w:r>
    </w:p>
    <w:p w:rsidR="001811D0" w:rsidRDefault="001811D0">
      <w:pPr>
        <w:jc w:val="center"/>
        <w:rPr>
          <w:sz w:val="24"/>
          <w:szCs w:val="24"/>
        </w:rPr>
      </w:pPr>
    </w:p>
    <w:p w:rsidR="001811D0" w:rsidRDefault="005653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Самостоятельная работа </w:t>
      </w:r>
      <w:r w:rsidR="00457D4A">
        <w:rPr>
          <w:sz w:val="24"/>
          <w:szCs w:val="24"/>
        </w:rPr>
        <w:t xml:space="preserve">магистров </w:t>
      </w:r>
      <w:r>
        <w:rPr>
          <w:sz w:val="24"/>
          <w:szCs w:val="24"/>
        </w:rPr>
        <w:t>заочной формы обучения предполагает выполнение контрольной работы и подготовку к устному ответу на зачёте.</w:t>
      </w:r>
    </w:p>
    <w:p w:rsidR="001811D0" w:rsidRDefault="005653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Студент-заочник обязан выполнить одну контрольную работу в семестр. Контрольная работа по дисциплине </w:t>
      </w:r>
      <w:r w:rsidR="007572D5">
        <w:rPr>
          <w:sz w:val="24"/>
          <w:szCs w:val="24"/>
        </w:rPr>
        <w:t xml:space="preserve">«Маркетинговые и </w:t>
      </w:r>
      <w:proofErr w:type="spellStart"/>
      <w:r w:rsidR="007572D5">
        <w:rPr>
          <w:sz w:val="24"/>
          <w:szCs w:val="24"/>
        </w:rPr>
        <w:t>медиаисследования</w:t>
      </w:r>
      <w:proofErr w:type="spellEnd"/>
      <w:r w:rsidR="007572D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0F098F">
        <w:rPr>
          <w:sz w:val="24"/>
          <w:szCs w:val="24"/>
        </w:rPr>
        <w:t>выполняется</w:t>
      </w:r>
      <w:r>
        <w:rPr>
          <w:sz w:val="24"/>
          <w:szCs w:val="24"/>
        </w:rPr>
        <w:t xml:space="preserve"> в виде проект</w:t>
      </w:r>
      <w:r w:rsidR="000F098F">
        <w:rPr>
          <w:sz w:val="24"/>
          <w:szCs w:val="24"/>
        </w:rPr>
        <w:t>ной работы, подготовленной на примере реально существующего предприятия</w:t>
      </w:r>
      <w:r>
        <w:rPr>
          <w:sz w:val="24"/>
          <w:szCs w:val="24"/>
        </w:rPr>
        <w:t>.</w:t>
      </w:r>
    </w:p>
    <w:p w:rsidR="001811D0" w:rsidRDefault="001811D0">
      <w:pPr>
        <w:jc w:val="both"/>
        <w:rPr>
          <w:sz w:val="24"/>
          <w:szCs w:val="24"/>
        </w:rPr>
      </w:pPr>
    </w:p>
    <w:p w:rsidR="001811D0" w:rsidRDefault="0056538A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должен включать в себя:</w:t>
      </w:r>
    </w:p>
    <w:p w:rsidR="001811D0" w:rsidRDefault="0056538A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Название.</w:t>
      </w:r>
    </w:p>
    <w:p w:rsidR="001811D0" w:rsidRDefault="000F098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Анализ внешней среды предприятия (оценка факторов макросреды, </w:t>
      </w:r>
      <w:r>
        <w:rPr>
          <w:sz w:val="24"/>
          <w:szCs w:val="24"/>
          <w:lang w:val="en-US"/>
        </w:rPr>
        <w:t>SWOT</w:t>
      </w:r>
      <w:r>
        <w:rPr>
          <w:sz w:val="24"/>
          <w:szCs w:val="24"/>
        </w:rPr>
        <w:t xml:space="preserve">  - анализ и </w:t>
      </w:r>
      <w:r>
        <w:rPr>
          <w:sz w:val="24"/>
          <w:szCs w:val="24"/>
          <w:lang w:val="en-US"/>
        </w:rPr>
        <w:t>PEST</w:t>
      </w:r>
      <w:r>
        <w:rPr>
          <w:sz w:val="24"/>
          <w:szCs w:val="24"/>
        </w:rPr>
        <w:t>- анализ)</w:t>
      </w:r>
      <w:r w:rsidR="0056538A">
        <w:rPr>
          <w:sz w:val="24"/>
          <w:szCs w:val="24"/>
        </w:rPr>
        <w:t xml:space="preserve">. </w:t>
      </w:r>
    </w:p>
    <w:p w:rsidR="001811D0" w:rsidRDefault="000F098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Конкурентный анализ</w:t>
      </w:r>
      <w:r w:rsidR="0056538A">
        <w:rPr>
          <w:sz w:val="24"/>
          <w:szCs w:val="24"/>
        </w:rPr>
        <w:t>.</w:t>
      </w:r>
    </w:p>
    <w:p w:rsidR="001811D0" w:rsidRDefault="000F098F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Сегментацию рынка, анализ целевых рынков предприятия</w:t>
      </w:r>
      <w:r w:rsidR="0056538A">
        <w:rPr>
          <w:sz w:val="24"/>
          <w:szCs w:val="24"/>
        </w:rPr>
        <w:t>.</w:t>
      </w:r>
    </w:p>
    <w:p w:rsidR="001811D0" w:rsidRDefault="001811D0">
      <w:pPr>
        <w:jc w:val="both"/>
        <w:rPr>
          <w:sz w:val="24"/>
          <w:szCs w:val="24"/>
        </w:rPr>
      </w:pPr>
    </w:p>
    <w:p w:rsidR="001811D0" w:rsidRDefault="0056538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выполнении всех требований, предъявляемых к контрольной работе, </w:t>
      </w:r>
      <w:r w:rsidR="00457D4A">
        <w:rPr>
          <w:sz w:val="24"/>
          <w:szCs w:val="24"/>
        </w:rPr>
        <w:t xml:space="preserve">магистрант </w:t>
      </w:r>
      <w:bookmarkStart w:id="0" w:name="_GoBack"/>
      <w:bookmarkEnd w:id="0"/>
      <w:r>
        <w:rPr>
          <w:sz w:val="24"/>
          <w:szCs w:val="24"/>
        </w:rPr>
        <w:t>получает положительную рецензию, работа рекомендуется к защите. Все замечания, указанные в рецензии, необходимо учесть, то есть внести дополнения и изменения к основному тексту на дополнительных листах. Контрольная работа должна быть сдана на проверку заранее, не позднее чем за 2 недели до начала сессии. Забрать проверенную работу нужно также заранее - до зачета, при необходимости доработать. На защите контрольной работы или зачёте студент представляет экзаменатору свою проверенную контрольную работу, рецензию и текст дополнений и доработок.</w:t>
      </w:r>
    </w:p>
    <w:p w:rsidR="001811D0" w:rsidRDefault="0056538A">
      <w:pPr>
        <w:jc w:val="both"/>
        <w:rPr>
          <w:sz w:val="24"/>
          <w:szCs w:val="24"/>
        </w:rPr>
      </w:pPr>
      <w:r>
        <w:rPr>
          <w:sz w:val="24"/>
          <w:szCs w:val="24"/>
        </w:rPr>
        <w:t>Если контрольная работа не соответствует изложенным выше требованиям, то она не засчитывается. Студент обязан переработать ее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1811D0" w:rsidRDefault="001811D0">
      <w:pPr>
        <w:jc w:val="both"/>
        <w:rPr>
          <w:sz w:val="24"/>
          <w:szCs w:val="24"/>
        </w:rPr>
      </w:pPr>
    </w:p>
    <w:p w:rsidR="001811D0" w:rsidRDefault="001811D0">
      <w:pPr>
        <w:jc w:val="both"/>
        <w:rPr>
          <w:sz w:val="24"/>
          <w:szCs w:val="24"/>
        </w:rPr>
      </w:pPr>
    </w:p>
    <w:p w:rsidR="001811D0" w:rsidRDefault="0056538A">
      <w:pPr>
        <w:jc w:val="center"/>
        <w:rPr>
          <w:sz w:val="24"/>
          <w:szCs w:val="24"/>
        </w:rPr>
      </w:pPr>
      <w:r>
        <w:rPr>
          <w:sz w:val="24"/>
          <w:szCs w:val="24"/>
        </w:rPr>
        <w:t>V. УКАЗАНИЯ ПО РАБОТЕ С ЛИТЕРАТУРОЙ</w:t>
      </w:r>
    </w:p>
    <w:p w:rsidR="001811D0" w:rsidRDefault="0056538A">
      <w:pPr>
        <w:jc w:val="both"/>
        <w:rPr>
          <w:sz w:val="24"/>
          <w:szCs w:val="24"/>
        </w:rPr>
      </w:pPr>
      <w:r>
        <w:rPr>
          <w:sz w:val="24"/>
          <w:szCs w:val="24"/>
        </w:rPr>
        <w:t>При самостоятельной работе с литературой следует опираться на рекомендованные источники по дисциплине. Внимательно читая и конспектируя разделы учебников и пособий, необходимо обращать внимание на термины, названия работ, имена создателей, выделяя их, выписывая определения в словарь. Для лучшего усвоения знаний по ходу чтения теоретический материал необходимо соотносить с репродукциями, которые, как правило, приводятся в качестве примеров в учебной литературе, либо самостоятельно находить нужные иллюстрации в электронном виде.</w:t>
      </w:r>
    </w:p>
    <w:p w:rsidR="001811D0" w:rsidRDefault="001811D0">
      <w:pPr>
        <w:jc w:val="both"/>
        <w:rPr>
          <w:rFonts w:ascii="Calibri" w:eastAsia="Calibri" w:hAnsi="Calibri" w:cs="Calibri"/>
          <w:sz w:val="24"/>
          <w:szCs w:val="24"/>
        </w:rPr>
      </w:pPr>
    </w:p>
    <w:sectPr w:rsidR="001811D0" w:rsidSect="001811D0">
      <w:pgSz w:w="11906" w:h="16838"/>
      <w:pgMar w:top="1134" w:right="850" w:bottom="993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58F"/>
    <w:multiLevelType w:val="multilevel"/>
    <w:tmpl w:val="E342FAE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CF40FB9"/>
    <w:multiLevelType w:val="multilevel"/>
    <w:tmpl w:val="C4A8008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FB00EA5"/>
    <w:multiLevelType w:val="multilevel"/>
    <w:tmpl w:val="F5AE9D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7A83E61"/>
    <w:multiLevelType w:val="multilevel"/>
    <w:tmpl w:val="85D498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1CC26A75"/>
    <w:multiLevelType w:val="multilevel"/>
    <w:tmpl w:val="BED0DE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E991B88"/>
    <w:multiLevelType w:val="multilevel"/>
    <w:tmpl w:val="F36E7AD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201F781D"/>
    <w:multiLevelType w:val="multilevel"/>
    <w:tmpl w:val="6286359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602338E"/>
    <w:multiLevelType w:val="multilevel"/>
    <w:tmpl w:val="F5AE9D1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D0812DE"/>
    <w:multiLevelType w:val="multilevel"/>
    <w:tmpl w:val="2A54421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9" w15:restartNumberingAfterBreak="0">
    <w:nsid w:val="45F92C08"/>
    <w:multiLevelType w:val="multilevel"/>
    <w:tmpl w:val="BAAA87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6881A61"/>
    <w:multiLevelType w:val="multilevel"/>
    <w:tmpl w:val="4334A2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4C4536DD"/>
    <w:multiLevelType w:val="multilevel"/>
    <w:tmpl w:val="F330154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 w15:restartNumberingAfterBreak="0">
    <w:nsid w:val="52B652B5"/>
    <w:multiLevelType w:val="multilevel"/>
    <w:tmpl w:val="4334A2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5937569B"/>
    <w:multiLevelType w:val="multilevel"/>
    <w:tmpl w:val="7F02F95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BA433F3"/>
    <w:multiLevelType w:val="multilevel"/>
    <w:tmpl w:val="BED0DE4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7DF97E92"/>
    <w:multiLevelType w:val="multilevel"/>
    <w:tmpl w:val="03CE33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12"/>
  </w:num>
  <w:num w:numId="5">
    <w:abstractNumId w:val="0"/>
  </w:num>
  <w:num w:numId="6">
    <w:abstractNumId w:val="4"/>
  </w:num>
  <w:num w:numId="7">
    <w:abstractNumId w:val="2"/>
  </w:num>
  <w:num w:numId="8">
    <w:abstractNumId w:val="13"/>
  </w:num>
  <w:num w:numId="9">
    <w:abstractNumId w:val="3"/>
  </w:num>
  <w:num w:numId="10">
    <w:abstractNumId w:val="8"/>
  </w:num>
  <w:num w:numId="11">
    <w:abstractNumId w:val="5"/>
  </w:num>
  <w:num w:numId="12">
    <w:abstractNumId w:val="6"/>
  </w:num>
  <w:num w:numId="13">
    <w:abstractNumId w:val="15"/>
  </w:num>
  <w:num w:numId="14">
    <w:abstractNumId w:val="7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811D0"/>
    <w:rsid w:val="00040BFC"/>
    <w:rsid w:val="000C5416"/>
    <w:rsid w:val="000F098F"/>
    <w:rsid w:val="000F414E"/>
    <w:rsid w:val="00141DD3"/>
    <w:rsid w:val="00150720"/>
    <w:rsid w:val="001811D0"/>
    <w:rsid w:val="001A3B99"/>
    <w:rsid w:val="00274E81"/>
    <w:rsid w:val="002D4A0E"/>
    <w:rsid w:val="00372804"/>
    <w:rsid w:val="00457D4A"/>
    <w:rsid w:val="0056538A"/>
    <w:rsid w:val="007572D5"/>
    <w:rsid w:val="007A5243"/>
    <w:rsid w:val="008E4EC3"/>
    <w:rsid w:val="00A04E62"/>
    <w:rsid w:val="00C56713"/>
    <w:rsid w:val="00C61E16"/>
    <w:rsid w:val="00D00DE8"/>
    <w:rsid w:val="00D17BC6"/>
    <w:rsid w:val="00DC6643"/>
    <w:rsid w:val="00E0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68817"/>
  <w15:docId w15:val="{45785EEF-CF97-40B3-9E8B-B815E9481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8F0"/>
  </w:style>
  <w:style w:type="paragraph" w:styleId="1">
    <w:name w:val="heading 1"/>
    <w:basedOn w:val="3"/>
    <w:next w:val="3"/>
    <w:rsid w:val="001811D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3"/>
    <w:next w:val="3"/>
    <w:rsid w:val="001811D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0">
    <w:name w:val="heading 3"/>
    <w:basedOn w:val="a"/>
    <w:link w:val="31"/>
    <w:uiPriority w:val="9"/>
    <w:qFormat/>
    <w:rsid w:val="00AA5DB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3"/>
    <w:next w:val="3"/>
    <w:rsid w:val="001811D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3"/>
    <w:next w:val="3"/>
    <w:rsid w:val="001811D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3"/>
    <w:next w:val="3"/>
    <w:rsid w:val="001811D0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1811D0"/>
  </w:style>
  <w:style w:type="table" w:customStyle="1" w:styleId="TableNormal">
    <w:name w:val="Table Normal"/>
    <w:rsid w:val="001811D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3"/>
    <w:next w:val="3"/>
    <w:rsid w:val="001811D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20">
    <w:name w:val="Обычный2"/>
    <w:rsid w:val="001811D0"/>
  </w:style>
  <w:style w:type="table" w:customStyle="1" w:styleId="TableNormal0">
    <w:name w:val="Table Normal"/>
    <w:rsid w:val="001811D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">
    <w:name w:val="Обычный3"/>
    <w:rsid w:val="001811D0"/>
  </w:style>
  <w:style w:type="table" w:customStyle="1" w:styleId="TableNormal1">
    <w:name w:val="Table Normal"/>
    <w:rsid w:val="001811D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1">
    <w:name w:val="Заголовок 3 Знак"/>
    <w:basedOn w:val="a0"/>
    <w:link w:val="30"/>
    <w:uiPriority w:val="9"/>
    <w:rsid w:val="00AA5DB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footnote text"/>
    <w:basedOn w:val="a"/>
    <w:link w:val="a5"/>
    <w:uiPriority w:val="99"/>
    <w:semiHidden/>
    <w:rsid w:val="003B08F0"/>
  </w:style>
  <w:style w:type="character" w:customStyle="1" w:styleId="a5">
    <w:name w:val="Текст сноски Знак"/>
    <w:basedOn w:val="a0"/>
    <w:link w:val="a4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semiHidden/>
    <w:rsid w:val="003B08F0"/>
    <w:rPr>
      <w:vertAlign w:val="superscript"/>
    </w:rPr>
  </w:style>
  <w:style w:type="paragraph" w:styleId="a7">
    <w:name w:val="List Paragraph"/>
    <w:basedOn w:val="a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1">
    <w:name w:val="Обычный1"/>
    <w:uiPriority w:val="99"/>
    <w:rsid w:val="003B08F0"/>
    <w:pPr>
      <w:ind w:firstLine="567"/>
      <w:jc w:val="both"/>
    </w:pPr>
    <w:rPr>
      <w:sz w:val="28"/>
      <w:lang w:eastAsia="ko-KR"/>
    </w:rPr>
  </w:style>
  <w:style w:type="paragraph" w:styleId="a9">
    <w:name w:val="header"/>
    <w:basedOn w:val="a"/>
    <w:link w:val="aa"/>
    <w:unhideWhenUsed/>
    <w:rsid w:val="00A705B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705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A705B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705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90E0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90E0D"/>
    <w:rPr>
      <w:rFonts w:ascii="Segoe UI" w:eastAsia="Times New Roman" w:hAnsi="Segoe UI" w:cs="Segoe UI"/>
      <w:sz w:val="18"/>
      <w:szCs w:val="18"/>
      <w:lang w:eastAsia="ru-RU"/>
    </w:rPr>
  </w:style>
  <w:style w:type="paragraph" w:styleId="21">
    <w:name w:val="Body Text 2"/>
    <w:basedOn w:val="a"/>
    <w:link w:val="22"/>
    <w:uiPriority w:val="99"/>
    <w:semiHidden/>
    <w:rsid w:val="00B54A1B"/>
    <w:pPr>
      <w:spacing w:line="360" w:lineRule="auto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54A1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ody Text"/>
    <w:basedOn w:val="a"/>
    <w:link w:val="af0"/>
    <w:rsid w:val="00F7058E"/>
    <w:pPr>
      <w:spacing w:after="120"/>
    </w:pPr>
  </w:style>
  <w:style w:type="character" w:customStyle="1" w:styleId="af0">
    <w:name w:val="Основной текст Знак"/>
    <w:basedOn w:val="a0"/>
    <w:link w:val="af"/>
    <w:rsid w:val="00F705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3">
    <w:name w:val="Body text (3)_"/>
    <w:basedOn w:val="a0"/>
    <w:link w:val="Bodytext30"/>
    <w:rsid w:val="008D5C73"/>
    <w:rPr>
      <w:rFonts w:ascii="Cambria" w:eastAsia="Cambria" w:hAnsi="Cambria" w:cs="Cambria"/>
      <w:b/>
      <w:bCs/>
      <w:sz w:val="18"/>
      <w:szCs w:val="18"/>
      <w:shd w:val="clear" w:color="auto" w:fill="FFFFFF"/>
    </w:rPr>
  </w:style>
  <w:style w:type="paragraph" w:customStyle="1" w:styleId="Bodytext30">
    <w:name w:val="Body text (3)"/>
    <w:basedOn w:val="a"/>
    <w:link w:val="Bodytext3"/>
    <w:rsid w:val="008D5C73"/>
    <w:pPr>
      <w:widowControl w:val="0"/>
      <w:shd w:val="clear" w:color="auto" w:fill="FFFFFF"/>
      <w:spacing w:line="0" w:lineRule="atLeast"/>
      <w:jc w:val="center"/>
    </w:pPr>
    <w:rPr>
      <w:rFonts w:ascii="Cambria" w:eastAsia="Cambria" w:hAnsi="Cambria" w:cs="Cambria"/>
      <w:b/>
      <w:bCs/>
      <w:sz w:val="18"/>
      <w:szCs w:val="18"/>
      <w:lang w:eastAsia="en-US"/>
    </w:rPr>
  </w:style>
  <w:style w:type="paragraph" w:styleId="af1">
    <w:name w:val="Body Text Indent"/>
    <w:basedOn w:val="a"/>
    <w:link w:val="af2"/>
    <w:unhideWhenUsed/>
    <w:rsid w:val="0003691C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03691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mark">
    <w:name w:val="footnote mark"/>
    <w:hidden/>
    <w:rsid w:val="007F0D5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0">
    <w:name w:val="Сетка таблицы6"/>
    <w:basedOn w:val="a1"/>
    <w:uiPriority w:val="59"/>
    <w:rsid w:val="00771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3">
    <w:name w:val="Table Grid"/>
    <w:basedOn w:val="a1"/>
    <w:uiPriority w:val="39"/>
    <w:rsid w:val="007719C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2">
    <w:name w:val="Body Text Indent 3"/>
    <w:basedOn w:val="a"/>
    <w:link w:val="33"/>
    <w:unhideWhenUsed/>
    <w:rsid w:val="00AA5DB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AA5DB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2">
    <w:name w:val="Абзац списка1"/>
    <w:basedOn w:val="a"/>
    <w:rsid w:val="00AA5DBC"/>
    <w:pPr>
      <w:spacing w:before="100" w:beforeAutospacing="1" w:after="100" w:afterAutospacing="1" w:line="256" w:lineRule="auto"/>
      <w:contextualSpacing/>
    </w:pPr>
    <w:rPr>
      <w:rFonts w:ascii="Calibri" w:hAnsi="Calibri"/>
      <w:sz w:val="24"/>
      <w:szCs w:val="24"/>
    </w:rPr>
  </w:style>
  <w:style w:type="character" w:styleId="af4">
    <w:name w:val="Hyperlink"/>
    <w:basedOn w:val="a0"/>
    <w:uiPriority w:val="99"/>
    <w:unhideWhenUsed/>
    <w:rsid w:val="00AA5DBC"/>
    <w:rPr>
      <w:color w:val="0563C1" w:themeColor="hyperlink"/>
      <w:u w:val="single"/>
    </w:rPr>
  </w:style>
  <w:style w:type="paragraph" w:styleId="af5">
    <w:name w:val="Subtitle"/>
    <w:basedOn w:val="3"/>
    <w:next w:val="3"/>
    <w:rsid w:val="001811D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1"/>
    <w:rsid w:val="001811D0"/>
    <w:tblPr>
      <w:tblStyleRowBandSize w:val="1"/>
      <w:tblStyleColBandSize w:val="1"/>
    </w:tblPr>
  </w:style>
  <w:style w:type="table" w:customStyle="1" w:styleId="af7">
    <w:basedOn w:val="TableNormal1"/>
    <w:rsid w:val="001811D0"/>
    <w:tblPr>
      <w:tblStyleRowBandSize w:val="1"/>
      <w:tblStyleColBandSize w:val="1"/>
    </w:tblPr>
  </w:style>
  <w:style w:type="table" w:customStyle="1" w:styleId="af8">
    <w:basedOn w:val="TableNormal1"/>
    <w:rsid w:val="001811D0"/>
    <w:tblPr>
      <w:tblStyleRowBandSize w:val="1"/>
      <w:tblStyleColBandSize w:val="1"/>
      <w:tblCellMar>
        <w:top w:w="9" w:type="dxa"/>
        <w:left w:w="115" w:type="dxa"/>
        <w:right w:w="50" w:type="dxa"/>
      </w:tblCellMar>
    </w:tblPr>
  </w:style>
  <w:style w:type="table" w:customStyle="1" w:styleId="af9">
    <w:basedOn w:val="TableNormal1"/>
    <w:rsid w:val="001811D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1"/>
    <w:rsid w:val="001811D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1"/>
    <w:rsid w:val="001811D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1"/>
    <w:rsid w:val="001811D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1"/>
    <w:rsid w:val="001811D0"/>
    <w:rPr>
      <w:rFonts w:ascii="Arial" w:eastAsia="Arial" w:hAnsi="Arial" w:cs="Arial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9D08E"/>
    </w:tcPr>
  </w:style>
  <w:style w:type="table" w:customStyle="1" w:styleId="afe">
    <w:basedOn w:val="TableNormal1"/>
    <w:rsid w:val="001811D0"/>
    <w:rPr>
      <w:rFonts w:ascii="Arial" w:eastAsia="Arial" w:hAnsi="Arial" w:cs="Arial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9D08E"/>
    </w:tcPr>
  </w:style>
  <w:style w:type="table" w:customStyle="1" w:styleId="aff">
    <w:basedOn w:val="TableNormal1"/>
    <w:rsid w:val="001811D0"/>
    <w:rPr>
      <w:rFonts w:ascii="Arial" w:eastAsia="Arial" w:hAnsi="Arial" w:cs="Arial"/>
      <w:color w:val="404040"/>
      <w:sz w:val="22"/>
      <w:szCs w:val="22"/>
    </w:rPr>
    <w:tblPr>
      <w:tblStyleRowBandSize w:val="1"/>
      <w:tblStyleColBandSize w:val="1"/>
      <w:tblCellMar>
        <w:left w:w="115" w:type="dxa"/>
        <w:right w:w="115" w:type="dxa"/>
      </w:tblCellMar>
    </w:tblPr>
    <w:tcPr>
      <w:shd w:val="clear" w:color="auto" w:fill="A9D08E"/>
    </w:tcPr>
  </w:style>
  <w:style w:type="table" w:customStyle="1" w:styleId="aff0">
    <w:basedOn w:val="TableNormal1"/>
    <w:rsid w:val="001811D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1">
    <w:basedOn w:val="TableNormal1"/>
    <w:rsid w:val="001811D0"/>
    <w:rPr>
      <w:rFonts w:ascii="Arial" w:eastAsia="Arial" w:hAnsi="Arial" w:cs="Arial"/>
      <w:color w:val="404040"/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A9D08E"/>
    </w:tcPr>
  </w:style>
  <w:style w:type="table" w:customStyle="1" w:styleId="aff2">
    <w:basedOn w:val="TableNormal1"/>
    <w:rsid w:val="001811D0"/>
    <w:rPr>
      <w:rFonts w:ascii="Arial" w:eastAsia="Arial" w:hAnsi="Arial" w:cs="Arial"/>
      <w:color w:val="404040"/>
      <w:sz w:val="22"/>
      <w:szCs w:val="22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A9D08E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i/DTFAqkha1Dv4aoZUmQqkNm/g==">CgMxLjAaGgoBMBIVChMIB0IPCgZSb2JvdG8SBUFyaWFsOAByITFMVG44UUFuUGFGM0lGWEcybzl6NG94VUhOWk1ZNC14Uw==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1635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Елена Пасько</cp:lastModifiedBy>
  <cp:revision>11</cp:revision>
  <dcterms:created xsi:type="dcterms:W3CDTF">2024-06-15T15:25:00Z</dcterms:created>
  <dcterms:modified xsi:type="dcterms:W3CDTF">2024-11-10T13:29:00Z</dcterms:modified>
</cp:coreProperties>
</file>